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7BBE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asciiTheme="minorAscii" w:hAnsiTheme="minorAscii" w:eastAsiaTheme="majorEastAsia" w:cstheme="majorEastAsia"/>
          <w:b/>
          <w:bCs/>
          <w:i w:val="0"/>
          <w:iCs w:val="0"/>
          <w:caps w:val="0"/>
          <w:color w:val="303030"/>
          <w:spacing w:val="0"/>
          <w:sz w:val="28"/>
          <w:szCs w:val="28"/>
        </w:rPr>
      </w:pPr>
      <w:r>
        <w:rPr>
          <w:rStyle w:val="14"/>
          <w:rFonts w:hint="default" w:asciiTheme="minorAscii" w:hAnsiTheme="minorAscii" w:eastAsiaTheme="majorEastAsia" w:cstheme="majorEastAsi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教学内容</w:t>
      </w:r>
    </w:p>
    <w:tbl>
      <w:tblPr>
        <w:tblStyle w:val="11"/>
        <w:tblW w:w="10020" w:type="dxa"/>
        <w:tblInd w:w="0" w:type="dxa"/>
        <w:tblBorders>
          <w:top w:val="single" w:color="0A0808" w:sz="2" w:space="0"/>
          <w:left w:val="single" w:color="0A0808" w:sz="2" w:space="0"/>
          <w:bottom w:val="single" w:color="0A0808" w:sz="2" w:space="0"/>
          <w:right w:val="single" w:color="0A0808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074"/>
        <w:gridCol w:w="6909"/>
        <w:gridCol w:w="1088"/>
      </w:tblGrid>
      <w:tr w14:paraId="5631F64D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09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顺序</w:t>
            </w:r>
          </w:p>
        </w:tc>
        <w:tc>
          <w:tcPr>
            <w:tcW w:w="1074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05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章节</w:t>
            </w: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0E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F9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课时</w:t>
            </w:r>
          </w:p>
        </w:tc>
      </w:tr>
      <w:tr w14:paraId="07125F60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9" w:type="dxa"/>
            <w:vMerge w:val="restart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B04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4" w:type="dxa"/>
            <w:vMerge w:val="restart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0E3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专题1</w:t>
            </w:r>
          </w:p>
          <w:p w14:paraId="2B9818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有机化学的发展及研究思路</w:t>
            </w: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F4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1、有机化学的发展及应用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3F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98480E2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71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5E5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37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2、科学家怎样研究有机物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DC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6218730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49" w:type="dxa"/>
            <w:vMerge w:val="restart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DB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restart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B5A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专题2</w:t>
            </w:r>
          </w:p>
          <w:p w14:paraId="4AC7CCE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有机物结构与分类</w:t>
            </w: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E2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有机化合物的结构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2D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3D27F79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49" w:type="dxa"/>
            <w:vMerge w:val="continue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FB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DCEB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F20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有机化合物的分类和命名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1F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A1A613E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restart"/>
            <w:tcBorders>
              <w:top w:val="single" w:color="2E4FA3" w:sz="18" w:space="0"/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4A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vMerge w:val="restart"/>
            <w:tcBorders>
              <w:top w:val="single" w:color="2E4FA3" w:sz="18" w:space="0"/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014B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210" w:firstLineChars="1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专题3</w:t>
            </w:r>
          </w:p>
          <w:p w14:paraId="5C6D1FA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石油化工基础物质</w:t>
            </w: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765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脂肪烃的性质及应用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8D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97C8E9E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continue"/>
            <w:tcBorders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3D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F9CC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85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芳香烃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C87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99A649E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BD1A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3" w:type="dxa"/>
            <w:gridSpan w:val="2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5F5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综合复习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ED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8A61548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311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83" w:type="dxa"/>
            <w:gridSpan w:val="2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6D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随堂测试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254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 w14:paraId="1DDB01A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Style w:val="14"/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1073665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Style w:val="14"/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教学形式</w:t>
      </w:r>
    </w:p>
    <w:p w14:paraId="303273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每次新课前，会复习之前相关的内容；</w:t>
      </w:r>
    </w:p>
    <w:p w14:paraId="324913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课堂练习和课后习题，会以基础为主，同时含有思维拓展内容，引导学生思考和独立完成；</w:t>
      </w:r>
    </w:p>
    <w:p w14:paraId="457C5D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具体课程进度安排，老师会结合学生实际情况调整。</w:t>
      </w:r>
    </w:p>
    <w:p w14:paraId="5F1FB789">
      <w:pPr>
        <w:pStyle w:val="9"/>
        <w:keepNext w:val="0"/>
        <w:keepLines w:val="0"/>
        <w:widowControl/>
        <w:suppressLineNumbers w:val="0"/>
        <w:shd w:val="clear" w:fill="FFFFFF"/>
        <w:tabs>
          <w:tab w:val="left" w:pos="2821"/>
        </w:tabs>
        <w:spacing w:before="0" w:beforeAutospacing="0" w:after="180" w:afterAutospacing="0"/>
        <w:ind w:left="0" w:right="0" w:firstLine="0"/>
        <w:rPr>
          <w:rFonts w:hint="eastAsia" w:ascii="sans-serif" w:hAnsi="sans-serif" w:eastAsia="宋体" w:cs="sans-serif"/>
          <w:i w:val="0"/>
          <w:iCs w:val="0"/>
          <w:caps w:val="0"/>
          <w:color w:val="303030"/>
          <w:spacing w:val="0"/>
          <w:sz w:val="19"/>
          <w:szCs w:val="19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303030"/>
          <w:spacing w:val="0"/>
          <w:sz w:val="19"/>
          <w:szCs w:val="19"/>
          <w:lang w:eastAsia="zh-CN"/>
        </w:rPr>
        <w:tab/>
      </w:r>
    </w:p>
    <w:p w14:paraId="56370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right="0"/>
        <w:jc w:val="both"/>
        <w:rPr>
          <w:rFonts w:hint="default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8558762"/>
      <w:docPartObj>
        <w:docPartGallery w:val="autotext"/>
      </w:docPartObj>
    </w:sdtPr>
    <w:sdtContent>
      <w:p w14:paraId="12EB815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05A1">
    <w:pPr>
      <w:pStyle w:val="8"/>
      <w:jc w:val="left"/>
      <w:rPr>
        <w:rFonts w:ascii="Yu Gothic UI Semibold" w:hAnsi="Yu Gothic UI Semibold"/>
        <w:color w:val="00206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   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kern w:val="240"/>
        <w:sz w:val="26"/>
      </w:rPr>
      <w:t xml:space="preserve">         </w:t>
    </w:r>
    <w:r>
      <w:rPr>
        <w:rFonts w:hint="eastAsia" w:ascii="微软雅黑" w:hAnsi="微软雅黑" w:eastAsia="微软雅黑"/>
        <w:bCs/>
        <w:color w:val="00B0F0"/>
        <w:kern w:val="240"/>
        <w:sz w:val="26"/>
      </w:rPr>
      <w:t>相信自己，坚持到底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A619">
    <w:pPr>
      <w:pStyle w:val="8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0953">
    <w:pPr>
      <w:pStyle w:val="8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E6C37"/>
    <w:multiLevelType w:val="multilevel"/>
    <w:tmpl w:val="194E6C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0EC6"/>
    <w:rsid w:val="0003325C"/>
    <w:rsid w:val="000701E4"/>
    <w:rsid w:val="00097BAD"/>
    <w:rsid w:val="000A2846"/>
    <w:rsid w:val="000B1448"/>
    <w:rsid w:val="000F1BAE"/>
    <w:rsid w:val="001250E1"/>
    <w:rsid w:val="00133B94"/>
    <w:rsid w:val="001360D2"/>
    <w:rsid w:val="001601E6"/>
    <w:rsid w:val="00184F51"/>
    <w:rsid w:val="001A74BD"/>
    <w:rsid w:val="0021492B"/>
    <w:rsid w:val="0022714F"/>
    <w:rsid w:val="002932F0"/>
    <w:rsid w:val="002B0B91"/>
    <w:rsid w:val="002D25D6"/>
    <w:rsid w:val="002D7ABF"/>
    <w:rsid w:val="002E7EBA"/>
    <w:rsid w:val="00351998"/>
    <w:rsid w:val="00387841"/>
    <w:rsid w:val="003B2063"/>
    <w:rsid w:val="003D64C4"/>
    <w:rsid w:val="00411C47"/>
    <w:rsid w:val="0041728B"/>
    <w:rsid w:val="00446D89"/>
    <w:rsid w:val="0048259B"/>
    <w:rsid w:val="004D63B5"/>
    <w:rsid w:val="004E1999"/>
    <w:rsid w:val="0051303C"/>
    <w:rsid w:val="0056636E"/>
    <w:rsid w:val="005B4247"/>
    <w:rsid w:val="005E77D1"/>
    <w:rsid w:val="00630AC2"/>
    <w:rsid w:val="007712D8"/>
    <w:rsid w:val="00790640"/>
    <w:rsid w:val="007A7C64"/>
    <w:rsid w:val="007C623E"/>
    <w:rsid w:val="007D5A8F"/>
    <w:rsid w:val="00821202"/>
    <w:rsid w:val="00841919"/>
    <w:rsid w:val="0086634A"/>
    <w:rsid w:val="00875B84"/>
    <w:rsid w:val="008A150C"/>
    <w:rsid w:val="008D16BC"/>
    <w:rsid w:val="00922C4F"/>
    <w:rsid w:val="00923AB3"/>
    <w:rsid w:val="00923DE7"/>
    <w:rsid w:val="009544BA"/>
    <w:rsid w:val="009C45A1"/>
    <w:rsid w:val="009F7323"/>
    <w:rsid w:val="00A04213"/>
    <w:rsid w:val="00AC73FF"/>
    <w:rsid w:val="00AF0331"/>
    <w:rsid w:val="00B06925"/>
    <w:rsid w:val="00B34156"/>
    <w:rsid w:val="00B5074B"/>
    <w:rsid w:val="00C214EC"/>
    <w:rsid w:val="00C30371"/>
    <w:rsid w:val="00C67B41"/>
    <w:rsid w:val="00C87160"/>
    <w:rsid w:val="00C87A75"/>
    <w:rsid w:val="00CB77FC"/>
    <w:rsid w:val="00D255BD"/>
    <w:rsid w:val="00D35602"/>
    <w:rsid w:val="00D56BDE"/>
    <w:rsid w:val="00DA2E64"/>
    <w:rsid w:val="00E7106A"/>
    <w:rsid w:val="00E84E1F"/>
    <w:rsid w:val="00EB4480"/>
    <w:rsid w:val="00EB7F35"/>
    <w:rsid w:val="00FA16A4"/>
    <w:rsid w:val="00FA6C62"/>
    <w:rsid w:val="00FB081F"/>
    <w:rsid w:val="00FD1EC0"/>
    <w:rsid w:val="05780400"/>
    <w:rsid w:val="081413A6"/>
    <w:rsid w:val="0D0F0506"/>
    <w:rsid w:val="0F1B11D4"/>
    <w:rsid w:val="11024B91"/>
    <w:rsid w:val="19D115A8"/>
    <w:rsid w:val="1B3F0C68"/>
    <w:rsid w:val="1D1161FE"/>
    <w:rsid w:val="2FC142A4"/>
    <w:rsid w:val="357E5990"/>
    <w:rsid w:val="3D5A790D"/>
    <w:rsid w:val="43980272"/>
    <w:rsid w:val="46D849F7"/>
    <w:rsid w:val="5552744F"/>
    <w:rsid w:val="5B4241F4"/>
    <w:rsid w:val="60290DD4"/>
    <w:rsid w:val="604B6811"/>
    <w:rsid w:val="61677FB2"/>
    <w:rsid w:val="64217000"/>
    <w:rsid w:val="6BF50EC6"/>
    <w:rsid w:val="727F33AE"/>
    <w:rsid w:val="75B73D0C"/>
    <w:rsid w:val="7F775B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Noto Sans CJK HK" w:hAnsi="Noto Sans CJK HK" w:eastAsia="Noto Sans CJK HK" w:cs="Noto Sans CJK HK"/>
      <w:kern w:val="0"/>
      <w:szCs w:val="21"/>
    </w:rPr>
  </w:style>
  <w:style w:type="paragraph" w:styleId="5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customStyle="1" w:styleId="20">
    <w:name w:val="样式1-友果标题"/>
    <w:basedOn w:val="2"/>
    <w:link w:val="21"/>
    <w:qFormat/>
    <w:uiPriority w:val="0"/>
    <w:pPr>
      <w:spacing w:line="240" w:lineRule="auto"/>
      <w:jc w:val="center"/>
    </w:pPr>
    <w:rPr>
      <w:rFonts w:eastAsiaTheme="majorEastAsia"/>
    </w:rPr>
  </w:style>
  <w:style w:type="character" w:customStyle="1" w:styleId="21">
    <w:name w:val="样式1-友果标题 Char"/>
    <w:basedOn w:val="22"/>
    <w:link w:val="20"/>
    <w:qFormat/>
    <w:uiPriority w:val="0"/>
    <w:rPr>
      <w:rFonts w:eastAsiaTheme="majorEastAsia"/>
      <w:kern w:val="44"/>
      <w:sz w:val="44"/>
      <w:szCs w:val="44"/>
    </w:rPr>
  </w:style>
  <w:style w:type="character" w:customStyle="1" w:styleId="22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字符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一级标题 alt L"/>
    <w:basedOn w:val="1"/>
    <w:qFormat/>
    <w:uiPriority w:val="0"/>
    <w:pPr>
      <w:widowControl/>
      <w:spacing w:line="288" w:lineRule="auto"/>
      <w:jc w:val="left"/>
    </w:pPr>
    <w:rPr>
      <w:szCs w:val="21"/>
    </w:rPr>
  </w:style>
  <w:style w:type="paragraph" w:customStyle="1" w:styleId="27">
    <w:name w:val="二级标题 alt ["/>
    <w:basedOn w:val="24"/>
    <w:qFormat/>
    <w:uiPriority w:val="0"/>
    <w:pPr>
      <w:widowControl/>
      <w:suppressAutoHyphens/>
      <w:spacing w:line="288" w:lineRule="auto"/>
      <w:ind w:left="-116" w:firstLine="0" w:firstLineChars="0"/>
      <w:jc w:val="left"/>
    </w:pPr>
    <w:rPr>
      <w:rFonts w:ascii="Times New Roman" w:hAnsi="Times New Roman"/>
      <w:kern w:val="0"/>
      <w:szCs w:val="24"/>
    </w:rPr>
  </w:style>
  <w:style w:type="paragraph" w:customStyle="1" w:styleId="28">
    <w:name w:val="三级标题 alt ]"/>
    <w:basedOn w:val="1"/>
    <w:qFormat/>
    <w:uiPriority w:val="0"/>
    <w:pPr>
      <w:widowControl/>
      <w:snapToGrid w:val="0"/>
      <w:spacing w:line="288" w:lineRule="auto"/>
      <w:ind w:left="400"/>
      <w:jc w:val="left"/>
    </w:pPr>
    <w:rPr>
      <w:rFonts w:hAnsi="宋体"/>
      <w:szCs w:val="20"/>
    </w:rPr>
  </w:style>
  <w:style w:type="character" w:customStyle="1" w:styleId="29">
    <w:name w:val="标题 2 Char"/>
    <w:basedOn w:val="13"/>
    <w:link w:val="3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31">
    <w:name w:val="网格型1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esktop\&#21451;&#26524;&#27169;&#26495;-&#35797;&#21367;&#20869;&#37096;_v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友果模板-试卷内部_v6.dotx</Template>
  <Pages>1</Pages>
  <Words>217</Words>
  <Characters>217</Characters>
  <Lines>2</Lines>
  <Paragraphs>1</Paragraphs>
  <TotalTime>1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2024-12-19T03:31:00Z</dcterms:created>
  <dc:creator>沉默是金（孟宪武）</dc:creator>
  <cp:lastModifiedBy>沉默是金（孟宪武）</cp:lastModifiedBy>
  <cp:lastPrinted>2025-12-20T05:15:00Z</cp:lastPrinted>
  <dcterms:modified xsi:type="dcterms:W3CDTF">2026-01-14T07:07:47Z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79984112D3FA40158CD4AA2EBA4AD4FA_13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eyJoZGlkIjoiODA0OGJmNjAzMTVkZjJmMDZiYTViYWUzYzhhZWYzYjkiLCJ1c2VySWQiOiI1MDgxMTU4MzgifQ==</vt:lpwstr>
  </property>
</Properties>
</file>